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4557" w:type="dxa"/>
        <w:tblLook w:val="04A0" w:firstRow="1" w:lastRow="0" w:firstColumn="1" w:lastColumn="0" w:noHBand="0" w:noVBand="1"/>
      </w:tblPr>
      <w:tblGrid>
        <w:gridCol w:w="4557"/>
      </w:tblGrid>
      <w:tr w:rsidR="00A01F74" w14:paraId="08706FCE" w14:textId="77777777" w:rsidTr="007E739D">
        <w:trPr>
          <w:trHeight w:val="1378"/>
        </w:trPr>
        <w:tc>
          <w:tcPr>
            <w:tcW w:w="4557" w:type="dxa"/>
            <w:shd w:val="clear" w:color="auto" w:fill="00B0F0"/>
          </w:tcPr>
          <w:p w14:paraId="002BB0C9" w14:textId="77777777" w:rsidR="00A01F74" w:rsidRDefault="00A01F74" w:rsidP="00FB26FF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486CD1">
              <w:rPr>
                <w:rFonts w:ascii="Comic Sans MS" w:hAnsi="Comic Sans MS"/>
                <w:b/>
                <w:sz w:val="32"/>
              </w:rPr>
              <w:t>Success Criteria</w:t>
            </w:r>
          </w:p>
          <w:p w14:paraId="2729C4D2" w14:textId="77777777" w:rsidR="00A01F74" w:rsidRPr="00FB644C" w:rsidRDefault="00A01F74" w:rsidP="00FB26FF">
            <w:pPr>
              <w:jc w:val="center"/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The Wolves of Currumpaw - Narrative</w:t>
            </w:r>
          </w:p>
        </w:tc>
      </w:tr>
      <w:tr w:rsidR="00541F0B" w14:paraId="6B5B04AE" w14:textId="77777777" w:rsidTr="00DB70EB">
        <w:trPr>
          <w:trHeight w:val="1009"/>
        </w:trPr>
        <w:tc>
          <w:tcPr>
            <w:tcW w:w="4557" w:type="dxa"/>
          </w:tcPr>
          <w:p w14:paraId="1B309CEC" w14:textId="77777777" w:rsidR="008221ED" w:rsidRPr="008221ED" w:rsidRDefault="008221ED" w:rsidP="008221ED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 xml:space="preserve">I know how to entertain other pupils by using colour, </w:t>
            </w:r>
            <w:proofErr w:type="gramStart"/>
            <w:r w:rsidRPr="008221ED">
              <w:rPr>
                <w:rFonts w:ascii="Comic Sans MS" w:hAnsi="Comic Sans MS"/>
                <w:sz w:val="28"/>
              </w:rPr>
              <w:t>layout</w:t>
            </w:r>
            <w:proofErr w:type="gramEnd"/>
            <w:r w:rsidRPr="008221ED">
              <w:rPr>
                <w:rFonts w:ascii="Comic Sans MS" w:hAnsi="Comic Sans MS"/>
                <w:sz w:val="28"/>
              </w:rPr>
              <w:t xml:space="preserve"> and language to convey a story.</w:t>
            </w:r>
          </w:p>
          <w:p w14:paraId="7616FFAA" w14:textId="3300D8B6" w:rsidR="00541F0B" w:rsidRPr="00DB70EB" w:rsidRDefault="008221ED" w:rsidP="008221ED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(Purpose and audience)</w:t>
            </w:r>
          </w:p>
        </w:tc>
      </w:tr>
      <w:tr w:rsidR="00A01F74" w14:paraId="6503DD89" w14:textId="77777777" w:rsidTr="008221ED">
        <w:trPr>
          <w:trHeight w:val="848"/>
        </w:trPr>
        <w:tc>
          <w:tcPr>
            <w:tcW w:w="4557" w:type="dxa"/>
          </w:tcPr>
          <w:p w14:paraId="5C7DE696" w14:textId="77777777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retell another author’s story.</w:t>
            </w:r>
          </w:p>
        </w:tc>
      </w:tr>
      <w:tr w:rsidR="00A01F74" w14:paraId="78CA899B" w14:textId="77777777" w:rsidTr="008221ED">
        <w:trPr>
          <w:trHeight w:val="845"/>
        </w:trPr>
        <w:tc>
          <w:tcPr>
            <w:tcW w:w="4557" w:type="dxa"/>
          </w:tcPr>
          <w:p w14:paraId="6056B0D3" w14:textId="291AAFE1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create a cohesive flow in the text.</w:t>
            </w:r>
          </w:p>
        </w:tc>
      </w:tr>
      <w:tr w:rsidR="00A01F74" w14:paraId="6D7A7179" w14:textId="77777777" w:rsidTr="008221ED">
        <w:trPr>
          <w:trHeight w:val="1282"/>
        </w:trPr>
        <w:tc>
          <w:tcPr>
            <w:tcW w:w="4557" w:type="dxa"/>
          </w:tcPr>
          <w:p w14:paraId="0D0E0249" w14:textId="3AA1C0A0" w:rsidR="00A01F74" w:rsidRPr="00DB70EB" w:rsidRDefault="00D163EF" w:rsidP="00FB26FF">
            <w:pPr>
              <w:rPr>
                <w:rFonts w:ascii="Comic Sans MS" w:hAnsi="Comic Sans MS"/>
                <w:sz w:val="28"/>
              </w:rPr>
            </w:pPr>
            <w:r w:rsidRPr="00D163EF">
              <w:rPr>
                <w:rFonts w:ascii="Comic Sans MS" w:hAnsi="Comic Sans MS"/>
                <w:sz w:val="28"/>
              </w:rPr>
              <w:t>I know how to use expanded noun phrases to paint a picture in the reader’s mind.</w:t>
            </w:r>
          </w:p>
        </w:tc>
      </w:tr>
      <w:tr w:rsidR="00A01F74" w14:paraId="3E1228D0" w14:textId="77777777" w:rsidTr="008221ED">
        <w:trPr>
          <w:trHeight w:val="833"/>
        </w:trPr>
        <w:tc>
          <w:tcPr>
            <w:tcW w:w="4557" w:type="dxa"/>
          </w:tcPr>
          <w:p w14:paraId="0D602FB0" w14:textId="276E726B" w:rsidR="00CB1841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use adverbs to show how</w:t>
            </w:r>
            <w:r w:rsidR="00CB1841">
              <w:rPr>
                <w:rFonts w:ascii="Comic Sans MS" w:hAnsi="Comic Sans MS"/>
                <w:sz w:val="28"/>
              </w:rPr>
              <w:t xml:space="preserve">, </w:t>
            </w:r>
            <w:proofErr w:type="gramStart"/>
            <w:r w:rsidR="00CB1841">
              <w:rPr>
                <w:rFonts w:ascii="Comic Sans MS" w:hAnsi="Comic Sans MS"/>
                <w:sz w:val="28"/>
              </w:rPr>
              <w:t>when</w:t>
            </w:r>
            <w:proofErr w:type="gramEnd"/>
            <w:r w:rsidR="00CB1841">
              <w:rPr>
                <w:rFonts w:ascii="Comic Sans MS" w:hAnsi="Comic Sans MS"/>
                <w:sz w:val="28"/>
              </w:rPr>
              <w:t xml:space="preserve"> and where.</w:t>
            </w:r>
          </w:p>
        </w:tc>
      </w:tr>
      <w:tr w:rsidR="00A01F74" w14:paraId="7C543499" w14:textId="77777777" w:rsidTr="008221ED">
        <w:trPr>
          <w:trHeight w:val="1270"/>
        </w:trPr>
        <w:tc>
          <w:tcPr>
            <w:tcW w:w="4557" w:type="dxa"/>
          </w:tcPr>
          <w:p w14:paraId="59B47E0A" w14:textId="537BEECA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use </w:t>
            </w:r>
            <w:r w:rsidR="00655E39">
              <w:rPr>
                <w:rFonts w:ascii="Comic Sans MS" w:hAnsi="Comic Sans MS"/>
                <w:sz w:val="28"/>
              </w:rPr>
              <w:t>semi</w:t>
            </w:r>
            <w:r w:rsidRPr="00DB70EB">
              <w:rPr>
                <w:rFonts w:ascii="Comic Sans MS" w:hAnsi="Comic Sans MS"/>
                <w:sz w:val="28"/>
              </w:rPr>
              <w:t>colons</w:t>
            </w:r>
            <w:r w:rsidR="00655E39">
              <w:rPr>
                <w:rFonts w:ascii="Comic Sans MS" w:hAnsi="Comic Sans MS"/>
                <w:sz w:val="28"/>
              </w:rPr>
              <w:t xml:space="preserve"> and colons</w:t>
            </w:r>
            <w:r w:rsidRPr="00DB70EB">
              <w:rPr>
                <w:rFonts w:ascii="Comic Sans MS" w:hAnsi="Comic Sans MS"/>
                <w:sz w:val="28"/>
              </w:rPr>
              <w:t xml:space="preserve"> to demarcate the boundaries of </w:t>
            </w:r>
            <w:r w:rsidR="00655E39">
              <w:rPr>
                <w:rFonts w:ascii="Comic Sans MS" w:hAnsi="Comic Sans MS"/>
                <w:sz w:val="28"/>
              </w:rPr>
              <w:t>c</w:t>
            </w:r>
            <w:r w:rsidRPr="00DB70EB">
              <w:rPr>
                <w:rFonts w:ascii="Comic Sans MS" w:hAnsi="Comic Sans MS"/>
                <w:sz w:val="28"/>
              </w:rPr>
              <w:t>lauses.</w:t>
            </w:r>
          </w:p>
        </w:tc>
      </w:tr>
      <w:tr w:rsidR="00A01F74" w14:paraId="60F53D0B" w14:textId="77777777" w:rsidTr="008221ED">
        <w:trPr>
          <w:trHeight w:val="1260"/>
        </w:trPr>
        <w:tc>
          <w:tcPr>
            <w:tcW w:w="4557" w:type="dxa"/>
          </w:tcPr>
          <w:p w14:paraId="4572D229" w14:textId="21D76CFD" w:rsidR="00A01F74" w:rsidRPr="00DB70EB" w:rsidRDefault="00A01F74" w:rsidP="00FB26FF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</w:t>
            </w:r>
            <w:r w:rsidR="00CB1841">
              <w:rPr>
                <w:rFonts w:ascii="Comic Sans MS" w:hAnsi="Comic Sans MS"/>
                <w:sz w:val="28"/>
              </w:rPr>
              <w:t>use dialogue to advance the action or convey character.</w:t>
            </w:r>
          </w:p>
        </w:tc>
      </w:tr>
      <w:tr w:rsidR="00A01F74" w14:paraId="5626538F" w14:textId="77777777" w:rsidTr="008221ED">
        <w:trPr>
          <w:trHeight w:val="5517"/>
        </w:trPr>
        <w:tc>
          <w:tcPr>
            <w:tcW w:w="4557" w:type="dxa"/>
          </w:tcPr>
          <w:p w14:paraId="3CD518D4" w14:textId="3746E970" w:rsidR="00A01F74" w:rsidRPr="0040009A" w:rsidRDefault="00DB70EB" w:rsidP="00FB26FF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6ACE684" wp14:editId="2507EFA3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40005</wp:posOffset>
                  </wp:positionV>
                  <wp:extent cx="2548058" cy="3352800"/>
                  <wp:effectExtent l="0" t="0" r="5080" b="0"/>
                  <wp:wrapNone/>
                  <wp:docPr id="6" name="Picture 6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058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F3B10CE" w14:textId="722B34F1" w:rsidR="00BA696C" w:rsidRDefault="00BA696C"/>
    <w:tbl>
      <w:tblPr>
        <w:tblStyle w:val="TableGrid"/>
        <w:tblpPr w:leftFromText="180" w:rightFromText="180" w:vertAnchor="text" w:tblpY="1"/>
        <w:tblOverlap w:val="never"/>
        <w:tblW w:w="4557" w:type="dxa"/>
        <w:tblLook w:val="04A0" w:firstRow="1" w:lastRow="0" w:firstColumn="1" w:lastColumn="0" w:noHBand="0" w:noVBand="1"/>
      </w:tblPr>
      <w:tblGrid>
        <w:gridCol w:w="4557"/>
      </w:tblGrid>
      <w:tr w:rsidR="008221ED" w14:paraId="23740E96" w14:textId="77777777" w:rsidTr="007E739D">
        <w:trPr>
          <w:trHeight w:val="1378"/>
        </w:trPr>
        <w:tc>
          <w:tcPr>
            <w:tcW w:w="4557" w:type="dxa"/>
            <w:shd w:val="clear" w:color="auto" w:fill="00B0F0"/>
          </w:tcPr>
          <w:p w14:paraId="302D8BCF" w14:textId="77777777" w:rsidR="008221ED" w:rsidRDefault="008221ED" w:rsidP="00ED628A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486CD1">
              <w:rPr>
                <w:rFonts w:ascii="Comic Sans MS" w:hAnsi="Comic Sans MS"/>
                <w:b/>
                <w:sz w:val="32"/>
              </w:rPr>
              <w:t>Success Criteria</w:t>
            </w:r>
          </w:p>
          <w:p w14:paraId="5E59508D" w14:textId="77777777" w:rsidR="008221ED" w:rsidRPr="00FB644C" w:rsidRDefault="008221ED" w:rsidP="00ED628A">
            <w:pPr>
              <w:jc w:val="center"/>
              <w:rPr>
                <w:rFonts w:ascii="Comic Sans MS" w:hAnsi="Comic Sans MS"/>
                <w:b/>
                <w:sz w:val="32"/>
              </w:rPr>
            </w:pPr>
            <w:r>
              <w:rPr>
                <w:rFonts w:ascii="Comic Sans MS" w:hAnsi="Comic Sans MS"/>
                <w:b/>
                <w:sz w:val="32"/>
              </w:rPr>
              <w:t>The Wolves of Currumpaw - Narrative</w:t>
            </w:r>
          </w:p>
        </w:tc>
      </w:tr>
      <w:tr w:rsidR="008221ED" w14:paraId="2948AC72" w14:textId="77777777" w:rsidTr="00ED628A">
        <w:trPr>
          <w:trHeight w:val="1009"/>
        </w:trPr>
        <w:tc>
          <w:tcPr>
            <w:tcW w:w="4557" w:type="dxa"/>
          </w:tcPr>
          <w:p w14:paraId="36605068" w14:textId="77777777" w:rsidR="008221ED" w:rsidRPr="008221ED" w:rsidRDefault="008221ED" w:rsidP="00ED628A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I know how to entertain other pupils by using colour, layout and language to convey a story.</w:t>
            </w:r>
          </w:p>
          <w:p w14:paraId="27F97D4D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8221ED">
              <w:rPr>
                <w:rFonts w:ascii="Comic Sans MS" w:hAnsi="Comic Sans MS"/>
                <w:sz w:val="28"/>
              </w:rPr>
              <w:t>(Purpose and audience)</w:t>
            </w:r>
          </w:p>
        </w:tc>
      </w:tr>
      <w:tr w:rsidR="008221ED" w14:paraId="47903B6B" w14:textId="77777777" w:rsidTr="00ED628A">
        <w:trPr>
          <w:trHeight w:val="848"/>
        </w:trPr>
        <w:tc>
          <w:tcPr>
            <w:tcW w:w="4557" w:type="dxa"/>
          </w:tcPr>
          <w:p w14:paraId="640C511A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retell another author’s story.</w:t>
            </w:r>
          </w:p>
        </w:tc>
      </w:tr>
      <w:tr w:rsidR="008221ED" w14:paraId="71BFC51A" w14:textId="77777777" w:rsidTr="00ED628A">
        <w:trPr>
          <w:trHeight w:val="845"/>
        </w:trPr>
        <w:tc>
          <w:tcPr>
            <w:tcW w:w="4557" w:type="dxa"/>
          </w:tcPr>
          <w:p w14:paraId="03446412" w14:textId="7777777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create a cohesive flow in the text.</w:t>
            </w:r>
          </w:p>
        </w:tc>
      </w:tr>
      <w:tr w:rsidR="008221ED" w14:paraId="4F63DCE9" w14:textId="77777777" w:rsidTr="00ED628A">
        <w:trPr>
          <w:trHeight w:val="1282"/>
        </w:trPr>
        <w:tc>
          <w:tcPr>
            <w:tcW w:w="4557" w:type="dxa"/>
          </w:tcPr>
          <w:p w14:paraId="64F969FC" w14:textId="456A3E48" w:rsidR="008221ED" w:rsidRPr="00DB70EB" w:rsidRDefault="00D163EF" w:rsidP="00ED628A">
            <w:pPr>
              <w:rPr>
                <w:rFonts w:ascii="Comic Sans MS" w:hAnsi="Comic Sans MS"/>
                <w:sz w:val="28"/>
              </w:rPr>
            </w:pPr>
            <w:r w:rsidRPr="00D163EF">
              <w:rPr>
                <w:rFonts w:ascii="Comic Sans MS" w:hAnsi="Comic Sans MS"/>
                <w:sz w:val="28"/>
              </w:rPr>
              <w:t>I know how to use expanded noun phrases to paint a picture in the reader’s mind.</w:t>
            </w:r>
          </w:p>
        </w:tc>
      </w:tr>
      <w:tr w:rsidR="008221ED" w14:paraId="45E6B0E6" w14:textId="77777777" w:rsidTr="00ED628A">
        <w:trPr>
          <w:trHeight w:val="833"/>
        </w:trPr>
        <w:tc>
          <w:tcPr>
            <w:tcW w:w="4557" w:type="dxa"/>
          </w:tcPr>
          <w:p w14:paraId="451EB3DB" w14:textId="1577F427" w:rsidR="008221ED" w:rsidRPr="00DB70EB" w:rsidRDefault="008221ED" w:rsidP="00ED628A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>I know how to use adverbs to show how</w:t>
            </w:r>
            <w:r w:rsidR="00CB1841">
              <w:rPr>
                <w:rFonts w:ascii="Comic Sans MS" w:hAnsi="Comic Sans MS"/>
                <w:sz w:val="28"/>
              </w:rPr>
              <w:t>, when and where.</w:t>
            </w:r>
          </w:p>
        </w:tc>
      </w:tr>
      <w:tr w:rsidR="00655E39" w14:paraId="0445A727" w14:textId="77777777" w:rsidTr="00ED628A">
        <w:trPr>
          <w:trHeight w:val="1270"/>
        </w:trPr>
        <w:tc>
          <w:tcPr>
            <w:tcW w:w="4557" w:type="dxa"/>
          </w:tcPr>
          <w:p w14:paraId="3E1D4750" w14:textId="3EA2AA49" w:rsidR="00655E39" w:rsidRPr="00DB70EB" w:rsidRDefault="00655E39" w:rsidP="00655E39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use </w:t>
            </w:r>
            <w:r>
              <w:rPr>
                <w:rFonts w:ascii="Comic Sans MS" w:hAnsi="Comic Sans MS"/>
                <w:sz w:val="28"/>
              </w:rPr>
              <w:t>semi</w:t>
            </w:r>
            <w:r w:rsidRPr="00DB70EB">
              <w:rPr>
                <w:rFonts w:ascii="Comic Sans MS" w:hAnsi="Comic Sans MS"/>
                <w:sz w:val="28"/>
              </w:rPr>
              <w:t>colons</w:t>
            </w:r>
            <w:r>
              <w:rPr>
                <w:rFonts w:ascii="Comic Sans MS" w:hAnsi="Comic Sans MS"/>
                <w:sz w:val="28"/>
              </w:rPr>
              <w:t xml:space="preserve"> and colons</w:t>
            </w:r>
            <w:r w:rsidRPr="00DB70EB">
              <w:rPr>
                <w:rFonts w:ascii="Comic Sans MS" w:hAnsi="Comic Sans MS"/>
                <w:sz w:val="28"/>
              </w:rPr>
              <w:t xml:space="preserve"> to demarcate the boundaries of </w:t>
            </w:r>
            <w:r>
              <w:rPr>
                <w:rFonts w:ascii="Comic Sans MS" w:hAnsi="Comic Sans MS"/>
                <w:sz w:val="28"/>
              </w:rPr>
              <w:t>c</w:t>
            </w:r>
            <w:r w:rsidRPr="00DB70EB">
              <w:rPr>
                <w:rFonts w:ascii="Comic Sans MS" w:hAnsi="Comic Sans MS"/>
                <w:sz w:val="28"/>
              </w:rPr>
              <w:t>lauses.</w:t>
            </w:r>
          </w:p>
        </w:tc>
      </w:tr>
      <w:tr w:rsidR="00655E39" w14:paraId="0EA22A98" w14:textId="77777777" w:rsidTr="00ED628A">
        <w:trPr>
          <w:trHeight w:val="1260"/>
        </w:trPr>
        <w:tc>
          <w:tcPr>
            <w:tcW w:w="4557" w:type="dxa"/>
          </w:tcPr>
          <w:p w14:paraId="7F2A2389" w14:textId="6DB8C6EC" w:rsidR="00655E39" w:rsidRPr="00DB70EB" w:rsidRDefault="00CB1841" w:rsidP="00655E39">
            <w:pPr>
              <w:rPr>
                <w:rFonts w:ascii="Comic Sans MS" w:hAnsi="Comic Sans MS"/>
                <w:sz w:val="28"/>
              </w:rPr>
            </w:pPr>
            <w:r w:rsidRPr="00DB70EB">
              <w:rPr>
                <w:rFonts w:ascii="Comic Sans MS" w:hAnsi="Comic Sans MS"/>
                <w:sz w:val="28"/>
              </w:rPr>
              <w:t xml:space="preserve">I know how to </w:t>
            </w:r>
            <w:r>
              <w:rPr>
                <w:rFonts w:ascii="Comic Sans MS" w:hAnsi="Comic Sans MS"/>
                <w:sz w:val="28"/>
              </w:rPr>
              <w:t>use dialogue to advance the action or convey character.</w:t>
            </w:r>
          </w:p>
        </w:tc>
      </w:tr>
      <w:tr w:rsidR="008221ED" w14:paraId="49AF30FD" w14:textId="77777777" w:rsidTr="00ED628A">
        <w:trPr>
          <w:trHeight w:val="5517"/>
        </w:trPr>
        <w:tc>
          <w:tcPr>
            <w:tcW w:w="4557" w:type="dxa"/>
          </w:tcPr>
          <w:p w14:paraId="7E48CB61" w14:textId="77777777" w:rsidR="008221ED" w:rsidRPr="0040009A" w:rsidRDefault="008221ED" w:rsidP="00ED628A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0F7315A" wp14:editId="062D2290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40005</wp:posOffset>
                  </wp:positionV>
                  <wp:extent cx="2548058" cy="3352800"/>
                  <wp:effectExtent l="0" t="0" r="5080" b="0"/>
                  <wp:wrapNone/>
                  <wp:docPr id="292490968" name="Picture 292490968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058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4EC81CA6" w14:textId="6DFFEA43" w:rsidR="00A01F74" w:rsidRDefault="00A01F74" w:rsidP="00DC0BEF"/>
    <w:sectPr w:rsidR="00A01F74" w:rsidSect="00A01F7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74"/>
    <w:rsid w:val="001F071F"/>
    <w:rsid w:val="00207747"/>
    <w:rsid w:val="00541F0B"/>
    <w:rsid w:val="00655E39"/>
    <w:rsid w:val="007E739D"/>
    <w:rsid w:val="008221ED"/>
    <w:rsid w:val="00A01F74"/>
    <w:rsid w:val="00BA696C"/>
    <w:rsid w:val="00CB1841"/>
    <w:rsid w:val="00D163EF"/>
    <w:rsid w:val="00DA2027"/>
    <w:rsid w:val="00DB70EB"/>
    <w:rsid w:val="00DC0BEF"/>
    <w:rsid w:val="00E05C51"/>
    <w:rsid w:val="00E0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A20D"/>
  <w15:chartTrackingRefBased/>
  <w15:docId w15:val="{741976A0-FFA9-E449-A696-D2FBC712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Prentice</dc:creator>
  <cp:keywords/>
  <dc:description/>
  <cp:lastModifiedBy>Tim Evans - Hazeldown</cp:lastModifiedBy>
  <cp:revision>11</cp:revision>
  <dcterms:created xsi:type="dcterms:W3CDTF">2022-10-04T07:20:00Z</dcterms:created>
  <dcterms:modified xsi:type="dcterms:W3CDTF">2023-10-08T07:49:00Z</dcterms:modified>
</cp:coreProperties>
</file>